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62E" w:rsidRPr="00CA162E" w:rsidRDefault="00CA162E" w:rsidP="00CA162E">
      <w:pPr>
        <w:widowControl/>
        <w:shd w:val="clear" w:color="auto" w:fill="FFFFFF"/>
        <w:spacing w:line="360" w:lineRule="auto"/>
        <w:ind w:firstLine="723"/>
        <w:jc w:val="center"/>
        <w:rPr>
          <w:rFonts w:ascii="宋体" w:eastAsia="宋体" w:hAnsi="宋体" w:cs="宋体"/>
          <w:color w:val="000000"/>
          <w:kern w:val="0"/>
          <w:sz w:val="44"/>
          <w:szCs w:val="44"/>
        </w:rPr>
      </w:pPr>
      <w:r w:rsidRPr="00CA162E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电动车在校园内充电时易发生的安全隐患</w:t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723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</w:pPr>
      <w:r w:rsidRPr="00CA162E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注意事项和正确的使用方法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723"/>
        <w:jc w:val="center"/>
        <w:rPr>
          <w:rFonts w:ascii="宋体" w:eastAsia="宋体" w:hAnsi="宋体" w:cs="宋体" w:hint="eastAsia"/>
          <w:color w:val="000000"/>
          <w:kern w:val="0"/>
          <w:sz w:val="44"/>
          <w:szCs w:val="44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电动车已经成为主要出行工具之一，在给大家带来交通便利的同时，也带来了不可忽视的交通安全隐患。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2"/>
        <w:jc w:val="left"/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</w:pPr>
      <w:r w:rsidRPr="00CA162E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电动车着火有以下6种诱因：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一是私拉乱接电线，一旦线路出现故障，极易引发火灾；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二是私自改动车内电气线路，私自更换大容量电池，容易导致电线超负荷、短路等；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三是购买劣质充电器或与原厂电池不匹配的充电器，容易引发电气故障；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四是老化电池继续使用、不同容量电池混用，容易导致火灾；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五是电动车围挡、坐垫、灯具采用高分子材料制作，这些材料燃烧速度快，并产生大量有毒烟气；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六是一些不具备生产条件的个体户私自装配电动车销售，随意挑选线路和电池，加之不合格的装配工艺，缺乏质量控制。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20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 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2"/>
        <w:jc w:val="left"/>
        <w:rPr>
          <w:rFonts w:ascii="黑体" w:eastAsia="黑体" w:hAnsi="黑体" w:cs="宋体" w:hint="eastAsia"/>
          <w:color w:val="000000"/>
          <w:kern w:val="0"/>
          <w:sz w:val="32"/>
          <w:szCs w:val="32"/>
        </w:rPr>
      </w:pPr>
      <w:r w:rsidRPr="00CA162E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电动车充电应注意“四个不要”：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不要长时间给电动车充电，电池老化要及时更换；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不要私自改装电池、改动电气线路、拆除限速装置；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不要贪图便宜购买劣质充电器，要选择正规厂家的电动车和充电器；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不要在</w:t>
      </w:r>
      <w:r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房间</w:t>
      </w: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内充电</w:t>
      </w:r>
      <w:r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，应集中在充电桩充电</w:t>
      </w: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20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lastRenderedPageBreak/>
        <w:t> 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2"/>
        <w:jc w:val="left"/>
        <w:rPr>
          <w:rFonts w:ascii="黑体" w:eastAsia="黑体" w:hAnsi="黑体" w:cs="宋体" w:hint="eastAsia"/>
          <w:color w:val="000000"/>
          <w:kern w:val="0"/>
          <w:sz w:val="32"/>
          <w:szCs w:val="32"/>
        </w:rPr>
      </w:pPr>
      <w:r w:rsidRPr="00CA162E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如何预防电动车火灾事故的发生及电动车充电时的注意事项：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2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电动车应统一设置固定充电部位，规范充电。</w:t>
      </w: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管理员、消控员要加强防火巡查，严禁将电动车停放在楼道、门厅及安全出口处。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2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充电器应放置在保持良好的散热通风条件下。</w:t>
      </w: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器与电池盒均应放置平稳，防止跌落。充电器与电池盒上不能复盖物品，保持散热。充电结束，先拔去电源插头，然后再将充电器输出插头从电池盒上拔出。充电过程中如出现电池盒温度异常，表明盒内电池组有故障，应立即切断电源，应停止充电、同电动车经销商或与厂家取得联系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据消防专业人士介绍，电动车一旦着火，着火后90秒，温度便达到200℃，转瞬间火灾迅速发展。“根据以往案例，超过一半的电动车火灾都发生在夜间或充电过程中；电动车火灾导致人员死亡的事故，超过九成是因为电动车在楼道停放充电、楼内人员从楼道慌忙逃生时被烟熏致死。电动车燃烧实验证明，电动车燃烧起来，毒烟迅速向上蔓延，楼道很快就会陷入毒烟密布的状态，把逃生通道切断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电动自行车在充电时容易起火，根本原因与电动自行车的充电环境、车主使用习惯和电动自行车自身材质有关。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图一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>
            <wp:extent cx="4953635" cy="2210435"/>
            <wp:effectExtent l="19050" t="0" r="0" b="0"/>
            <wp:docPr id="1" name="图片 1" descr="https://bwc.hrbfu.edu.cn/__local/A/E9/CE/2D124A3F87EC2A5B91C0BC9558F_12FB4620_761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wc.hrbfu.edu.cn/__local/A/E9/CE/2D124A3F87EC2A5B91C0BC9558F_12FB4620_7614F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充电时，充电器会产生热量，同样电池也会产生热量，应选择良好的通风环境，通风条件太差，可能会由于过热引发短路燃烧。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图二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drawing>
          <wp:inline distT="0" distB="0" distL="0" distR="0">
            <wp:extent cx="4667250" cy="2663825"/>
            <wp:effectExtent l="19050" t="0" r="0" b="0"/>
            <wp:docPr id="2" name="图片 2" descr="https://bwc.hrbfu.edu.cn/__local/B/1D/F0/0DBED76604629411EAC4D29D822_E24408D6_864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wc.hrbfu.edu.cn/__local/B/1D/F0/0DBED76604629411EAC4D29D822_E24408D6_864B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充电时，充电器应置于脚踏板处，严禁用物品覆盖或放置于坐垫上内。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图三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>
            <wp:extent cx="5192395" cy="2767330"/>
            <wp:effectExtent l="19050" t="0" r="8255" b="0"/>
            <wp:docPr id="3" name="图片 3" descr="https://bwc.hrbfu.edu.cn/__local/0/AD/5C/110BF3B90B010D0B32B122DFCC6_068AE083_9B3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wc.hrbfu.edu.cn/__local/0/AD/5C/110BF3B90B010D0B32B122DFCC6_068AE083_9B39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276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充电器随车携带时，没有防震保护，长期车载颠簸造成功率器件脱焊，工作时打火燃烧。建议充电器最好不要随车携带。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图四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drawing>
          <wp:inline distT="0" distB="0" distL="0" distR="0">
            <wp:extent cx="4850130" cy="2377440"/>
            <wp:effectExtent l="19050" t="0" r="7620" b="0"/>
            <wp:docPr id="4" name="图片 4" descr="https://bwc.hrbfu.edu.cn/__local/9/4A/57/E4D9A23475A483975AD8E834227_20A09F42_7C8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wc.hrbfu.edu.cn/__local/9/4A/57/E4D9A23475A483975AD8E834227_20A09F42_7C8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充电器跌落或碰撞后，风扇易坏，充电时，应观察充电器散热风扇是否运转正常，若风扇坏了应及时修理或更换新充电器。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图五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>
            <wp:extent cx="4380865" cy="2226310"/>
            <wp:effectExtent l="19050" t="0" r="635" b="0"/>
            <wp:docPr id="5" name="图片 5" descr="https://bwc.hrbfu.edu.cn/__local/D/7B/74/2E5CB01172FF518DFC6FCCFD459_ACF4E71D_69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wc.hrbfu.edu.cn/__local/D/7B/74/2E5CB01172FF518DFC6FCCFD459_ACF4E71D_695E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充电时间为8—</w:t>
      </w:r>
      <w:r w:rsidRPr="00CA162E">
        <w:rPr>
          <w:rFonts w:ascii="Calibri" w:eastAsia="宋体" w:hAnsi="Calibri" w:cs="Calibri"/>
          <w:color w:val="000000"/>
          <w:kern w:val="0"/>
          <w:sz w:val="32"/>
          <w:szCs w:val="32"/>
        </w:rPr>
        <w:t>10</w:t>
      </w: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小时，不要长时间给电动车充电，特别是夏天天气炎热，长时间充电，充电器热量难以散发导致燃烧。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图六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drawing>
          <wp:inline distT="0" distB="0" distL="0" distR="0">
            <wp:extent cx="5006575" cy="2353586"/>
            <wp:effectExtent l="19050" t="0" r="3575" b="0"/>
            <wp:docPr id="6" name="图片 6" descr="https://bwc.hrbfu.edu.cn/__local/A/AD/B2/E247244F1E7A8E8112217A25C7F_63497F4E_888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wc.hrbfu.edu.cn/__local/A/AD/B2/E247244F1E7A8E8112217A25C7F_63497F4E_888E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091" cy="235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充电时，随意加长电源线，经常扯来扯去，接头松动，线路老化，电线胶皮破损短路起火。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图七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>
            <wp:extent cx="4802505" cy="2607945"/>
            <wp:effectExtent l="19050" t="0" r="0" b="0"/>
            <wp:docPr id="7" name="图片 7" descr="https://bwc.hrbfu.edu.cn/__local/7/90/1E/E4090922C06B87C39E1464C3BBE_BDB398FC_872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wc.hrbfu.edu.cn/__local/7/90/1E/E4090922C06B87C39E1464C3BBE_BDB398FC_872AF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260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充电时，必须关闭电门锁，如开启电门锁充电电池电压升高，会烧坏电门锁，引起短路起火。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图八</w:t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420"/>
        <w:jc w:val="center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/>
          <w:noProof/>
          <w:color w:val="000000"/>
          <w:kern w:val="0"/>
          <w:sz w:val="32"/>
          <w:szCs w:val="32"/>
        </w:rPr>
        <w:drawing>
          <wp:inline distT="0" distB="0" distL="0" distR="0">
            <wp:extent cx="5581650" cy="1868805"/>
            <wp:effectExtent l="19050" t="0" r="0" b="0"/>
            <wp:docPr id="8" name="图片 8" descr="https://bwc.hrbfu.edu.cn/__local/2/5F/AF/91EC2BB107EDB2D0C1ABD89982A_17392D0B_706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wc.hrbfu.edu.cn/__local/2/5F/AF/91EC2BB107EDB2D0C1ABD89982A_17392D0B_706B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62E" w:rsidRPr="00CA162E" w:rsidRDefault="00CA162E" w:rsidP="00CA162E">
      <w:pPr>
        <w:widowControl/>
        <w:shd w:val="clear" w:color="auto" w:fill="FFFFFF"/>
        <w:spacing w:line="360" w:lineRule="auto"/>
        <w:ind w:firstLine="560"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CA162E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充电时应选择合格的阻燃电线，且线路具备漏电保护装置。</w:t>
      </w:r>
    </w:p>
    <w:p w:rsidR="000F59EF" w:rsidRDefault="000F59EF" w:rsidP="00CA162E">
      <w:pPr>
        <w:spacing w:line="360" w:lineRule="auto"/>
        <w:rPr>
          <w:rFonts w:hint="eastAsia"/>
          <w:sz w:val="32"/>
          <w:szCs w:val="32"/>
        </w:rPr>
      </w:pPr>
    </w:p>
    <w:p w:rsidR="009255D0" w:rsidRDefault="009255D0" w:rsidP="00CA162E">
      <w:pPr>
        <w:spacing w:line="360" w:lineRule="auto"/>
        <w:rPr>
          <w:rFonts w:hint="eastAsia"/>
          <w:sz w:val="32"/>
          <w:szCs w:val="32"/>
        </w:rPr>
      </w:pPr>
    </w:p>
    <w:p w:rsidR="009255D0" w:rsidRDefault="009255D0" w:rsidP="00CA162E">
      <w:pPr>
        <w:spacing w:line="360" w:lineRule="auto"/>
        <w:rPr>
          <w:rFonts w:hint="eastAsia"/>
          <w:sz w:val="32"/>
          <w:szCs w:val="32"/>
        </w:rPr>
      </w:pPr>
    </w:p>
    <w:p w:rsidR="009255D0" w:rsidRDefault="009255D0" w:rsidP="009255D0">
      <w:pPr>
        <w:spacing w:line="360" w:lineRule="auto"/>
        <w:ind w:firstLineChars="1850" w:firstLine="592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安全保卫处</w:t>
      </w:r>
    </w:p>
    <w:p w:rsidR="009255D0" w:rsidRPr="00CA162E" w:rsidRDefault="009255D0" w:rsidP="009255D0">
      <w:pPr>
        <w:spacing w:line="360" w:lineRule="auto"/>
        <w:ind w:firstLineChars="1750" w:firstLine="56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2023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28</w:t>
      </w:r>
      <w:r>
        <w:rPr>
          <w:rFonts w:hint="eastAsia"/>
          <w:sz w:val="32"/>
          <w:szCs w:val="32"/>
        </w:rPr>
        <w:t>日</w:t>
      </w:r>
    </w:p>
    <w:sectPr w:rsidR="009255D0" w:rsidRPr="00CA162E" w:rsidSect="00CA162E">
      <w:type w:val="continuous"/>
      <w:pgSz w:w="11907" w:h="16839"/>
      <w:pgMar w:top="1452" w:right="1780" w:bottom="1456" w:left="1009" w:header="0" w:footer="1588" w:gutter="0"/>
      <w:cols w:space="425"/>
      <w:docGrid w:type="lines"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162E"/>
    <w:rsid w:val="00033825"/>
    <w:rsid w:val="000F59EF"/>
    <w:rsid w:val="004F14B3"/>
    <w:rsid w:val="009255D0"/>
    <w:rsid w:val="00CA162E"/>
    <w:rsid w:val="00EF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162E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A162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A16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8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198</Words>
  <Characters>1130</Characters>
  <Application>Microsoft Office Word</Application>
  <DocSecurity>0</DocSecurity>
  <Lines>9</Lines>
  <Paragraphs>2</Paragraphs>
  <ScaleCrop>false</ScaleCrop>
  <Company>Microsoft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李慧川</dc:creator>
  <cp:lastModifiedBy>李慧川</cp:lastModifiedBy>
  <cp:revision>2</cp:revision>
  <dcterms:created xsi:type="dcterms:W3CDTF">2023-03-28T00:43:00Z</dcterms:created>
  <dcterms:modified xsi:type="dcterms:W3CDTF">2023-03-28T00:50:00Z</dcterms:modified>
</cp:coreProperties>
</file>